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0" w:rsidRPr="007B4D40" w:rsidRDefault="007B4D40" w:rsidP="00112908">
      <w:pPr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7B4D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Как написать реферат. Советы школьникам.</w:t>
      </w:r>
    </w:p>
    <w:p w:rsidR="00112908" w:rsidRDefault="007B4D40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bookmarkStart w:id="0" w:name="_GoBack"/>
      <w:bookmarkEnd w:id="0"/>
      <w:r w:rsidRPr="007B4D40">
        <w:rPr>
          <w:rFonts w:ascii="Courier New" w:eastAsia="Times New Roman" w:hAnsi="Courier New" w:cs="Courier New"/>
          <w:b/>
          <w:bCs/>
          <w:color w:val="414042"/>
          <w:sz w:val="24"/>
          <w:szCs w:val="24"/>
          <w:lang w:eastAsia="ru-RU"/>
        </w:rPr>
        <w:t>С чего начинать работу?</w:t>
      </w:r>
      <w:r w:rsidRPr="007B4D40">
        <w:rPr>
          <w:rFonts w:ascii="Courier New" w:eastAsia="Times New Roman" w:hAnsi="Courier New" w:cs="Courier New"/>
          <w:b/>
          <w:bCs/>
          <w:color w:val="414042"/>
          <w:sz w:val="24"/>
          <w:szCs w:val="24"/>
          <w:lang w:eastAsia="ru-RU"/>
        </w:rPr>
        <w:br/>
      </w:r>
    </w:p>
    <w:p w:rsidR="007B4D40" w:rsidRDefault="007B4D40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Для начала надо выбрать тему и подобрать по ней литературу. В качестве литературы для работы над рефератом могут выступать монографии, сборники, различные справочные издания, журнальные и газетные статьи.</w:t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br/>
        <w:t>Ознакомиться с содержанием литературы: познакомиться со справочным аппаратом издания, изучить оглавление книги. Выборочно, бегло прочить отдельные части или главы книги, сделать краткие записи по прочитанному материалу.</w:t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br/>
        <w:t>Составить план реферата.</w:t>
      </w:r>
    </w:p>
    <w:p w:rsidR="00112908" w:rsidRPr="007B4D40" w:rsidRDefault="00112908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</w:p>
    <w:p w:rsidR="007B4D40" w:rsidRDefault="007B4D40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b/>
          <w:bCs/>
          <w:color w:val="414042"/>
          <w:sz w:val="24"/>
          <w:szCs w:val="24"/>
          <w:u w:val="single"/>
          <w:lang w:eastAsia="ru-RU"/>
        </w:rPr>
      </w:pPr>
      <w:r w:rsidRPr="007B4D40">
        <w:rPr>
          <w:rFonts w:ascii="Courier New" w:eastAsia="Times New Roman" w:hAnsi="Courier New" w:cs="Courier New"/>
          <w:b/>
          <w:bCs/>
          <w:color w:val="414042"/>
          <w:sz w:val="24"/>
          <w:szCs w:val="24"/>
          <w:u w:val="single"/>
          <w:lang w:eastAsia="ru-RU"/>
        </w:rPr>
        <w:t>Примерный план написания реферата:</w:t>
      </w:r>
    </w:p>
    <w:p w:rsidR="00112908" w:rsidRPr="007B4D40" w:rsidRDefault="00112908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u w:val="single"/>
          <w:lang w:eastAsia="ru-RU"/>
        </w:rPr>
      </w:pPr>
    </w:p>
    <w:p w:rsidR="007B4D40" w:rsidRPr="007B4D40" w:rsidRDefault="007B4D40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i/>
          <w:iCs/>
          <w:color w:val="414042"/>
          <w:sz w:val="24"/>
          <w:szCs w:val="24"/>
          <w:lang w:eastAsia="ru-RU"/>
        </w:rPr>
        <w:t>Введение.</w:t>
      </w:r>
      <w:r w:rsidRPr="007B4D40"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  <w:br/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Во введении реферата обосновать выбор данной темы, коротко рассказать о том, почему она заинтересовала автора.</w:t>
      </w:r>
    </w:p>
    <w:p w:rsidR="00112908" w:rsidRDefault="00112908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</w:pPr>
    </w:p>
    <w:p w:rsidR="00112908" w:rsidRPr="00112908" w:rsidRDefault="007B4D40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b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i/>
          <w:iCs/>
          <w:color w:val="414042"/>
          <w:sz w:val="24"/>
          <w:szCs w:val="24"/>
          <w:lang w:eastAsia="ru-RU"/>
        </w:rPr>
        <w:t>I глава. Вступительная часть.</w:t>
      </w:r>
      <w:r w:rsidRPr="007B4D40">
        <w:rPr>
          <w:rFonts w:ascii="Courier New" w:eastAsia="Times New Roman" w:hAnsi="Courier New" w:cs="Courier New"/>
          <w:b/>
          <w:color w:val="414042"/>
          <w:sz w:val="24"/>
          <w:szCs w:val="24"/>
          <w:lang w:eastAsia="ru-RU"/>
        </w:rPr>
        <w:br/>
      </w:r>
    </w:p>
    <w:p w:rsidR="007B4D40" w:rsidRPr="007B4D40" w:rsidRDefault="007B4D40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Эта короткая глава должна содержать несколько вступительных предложений, непосредственно вводящих в тему реферата.</w:t>
      </w:r>
    </w:p>
    <w:p w:rsidR="00112908" w:rsidRDefault="00112908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</w:pPr>
    </w:p>
    <w:p w:rsidR="007B4D40" w:rsidRDefault="007B4D40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i/>
          <w:iCs/>
          <w:color w:val="414042"/>
          <w:sz w:val="24"/>
          <w:szCs w:val="24"/>
          <w:lang w:eastAsia="ru-RU"/>
        </w:rPr>
        <w:t>II глава. Основная научная часть реферата.</w:t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br/>
        <w:t>Здесь в логической последовательности излагается материал по теме реферата. Эту главу целесообразно разбить на подпункты (с указанием в оглавлении соответствующих страниц).</w:t>
      </w:r>
    </w:p>
    <w:p w:rsidR="00112908" w:rsidRPr="007B4D40" w:rsidRDefault="00112908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</w:p>
    <w:p w:rsidR="007B4D40" w:rsidRPr="007B4D40" w:rsidRDefault="007B4D40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i/>
          <w:iCs/>
          <w:color w:val="414042"/>
          <w:sz w:val="24"/>
          <w:szCs w:val="24"/>
          <w:lang w:eastAsia="ru-RU"/>
        </w:rPr>
        <w:t>III глава. Заключение. Выводы.</w:t>
      </w:r>
      <w:r w:rsidRPr="007B4D40"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  <w:br/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В этой главе автор подводит итог работы, делает краткий её анализ и формулирует выводы.</w:t>
      </w:r>
    </w:p>
    <w:p w:rsidR="007B4D40" w:rsidRPr="007B4D40" w:rsidRDefault="007B4D40" w:rsidP="00112908">
      <w:pPr>
        <w:shd w:val="clear" w:color="auto" w:fill="FFFFFF"/>
        <w:spacing w:after="225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Можно приступать к написанию самого реферата.</w:t>
      </w:r>
    </w:p>
    <w:p w:rsidR="007B4D40" w:rsidRPr="007B4D40" w:rsidRDefault="007B4D40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u w:val="single"/>
          <w:lang w:eastAsia="ru-RU"/>
        </w:rPr>
      </w:pPr>
      <w:r w:rsidRPr="007B4D40">
        <w:rPr>
          <w:rFonts w:ascii="Courier New" w:eastAsia="Times New Roman" w:hAnsi="Courier New" w:cs="Courier New"/>
          <w:b/>
          <w:bCs/>
          <w:color w:val="414042"/>
          <w:sz w:val="24"/>
          <w:szCs w:val="24"/>
          <w:u w:val="single"/>
          <w:lang w:eastAsia="ru-RU"/>
        </w:rPr>
        <w:t>Оформление реферата.</w:t>
      </w:r>
    </w:p>
    <w:p w:rsidR="00112908" w:rsidRDefault="00112908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</w:pPr>
    </w:p>
    <w:p w:rsidR="007B4D40" w:rsidRPr="007B4D40" w:rsidRDefault="007B4D40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i/>
          <w:iCs/>
          <w:color w:val="414042"/>
          <w:sz w:val="24"/>
          <w:szCs w:val="24"/>
          <w:lang w:eastAsia="ru-RU"/>
        </w:rPr>
        <w:t>Титульный лист.</w:t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br/>
        <w:t>На титульном листе пишется тема реферата, фамилия, имя, отчество ученика, название учебного заведения.</w:t>
      </w:r>
    </w:p>
    <w:p w:rsidR="007B4D40" w:rsidRPr="007B4D40" w:rsidRDefault="007B4D40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  <w:t>Оглавление реферата.</w:t>
      </w:r>
      <w:r w:rsidRPr="007B4D40"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  <w:br/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В начале реферата должно быть дано оглавление, в котором указываются номера страниц по отдельным главам. Каждая глава текста должна начинаться с нового листа, независимо от того, где окончилась предыдущая.</w:t>
      </w:r>
    </w:p>
    <w:p w:rsidR="00112908" w:rsidRDefault="00112908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</w:pPr>
    </w:p>
    <w:p w:rsidR="007B4D40" w:rsidRPr="007B4D40" w:rsidRDefault="007B4D40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i/>
          <w:iCs/>
          <w:color w:val="414042"/>
          <w:sz w:val="24"/>
          <w:szCs w:val="24"/>
          <w:lang w:eastAsia="ru-RU"/>
        </w:rPr>
        <w:t>Текст реферата.</w:t>
      </w:r>
      <w:r w:rsidRPr="007B4D40"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  <w:br/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 xml:space="preserve">Текст пишется по плану на одной стороне листа. Сокращения слов в </w:t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lastRenderedPageBreak/>
        <w:t>тексте реферата не используются. В конце работы прилагается список использованной литературы.</w:t>
      </w:r>
    </w:p>
    <w:p w:rsidR="00112908" w:rsidRDefault="00112908" w:rsidP="0011290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i/>
          <w:iCs/>
          <w:color w:val="414042"/>
          <w:sz w:val="24"/>
          <w:szCs w:val="24"/>
          <w:lang w:eastAsia="ru-RU"/>
        </w:rPr>
      </w:pPr>
    </w:p>
    <w:p w:rsidR="007B4D40" w:rsidRPr="007B4D40" w:rsidRDefault="007B4D40" w:rsidP="00112908">
      <w:pPr>
        <w:shd w:val="clear" w:color="auto" w:fill="FFFFFF"/>
        <w:spacing w:after="0" w:line="300" w:lineRule="atLeast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i/>
          <w:iCs/>
          <w:color w:val="414042"/>
          <w:sz w:val="24"/>
          <w:szCs w:val="24"/>
          <w:u w:val="single"/>
          <w:lang w:eastAsia="ru-RU"/>
        </w:rPr>
        <w:t>Список литературы.</w:t>
      </w: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br/>
        <w:t>Литературные ссылки следует располагать в столбик в следующем порядке:</w:t>
      </w:r>
    </w:p>
    <w:p w:rsidR="007B4D40" w:rsidRPr="007B4D40" w:rsidRDefault="007B4D40" w:rsidP="00112908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Энциклопедии, справочники;</w:t>
      </w:r>
    </w:p>
    <w:p w:rsidR="007B4D40" w:rsidRPr="007B4D40" w:rsidRDefault="007B4D40" w:rsidP="00112908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Книги по теме реферата (по алфавиту авторов);</w:t>
      </w:r>
    </w:p>
    <w:p w:rsidR="007B4D40" w:rsidRPr="007B4D40" w:rsidRDefault="007B4D40" w:rsidP="00112908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proofErr w:type="spellStart"/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Газетно</w:t>
      </w:r>
      <w:proofErr w:type="spellEnd"/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-журнальные статьи (по алфавиту авторов статей, с указанием названий газет и журналов, года издания и номера).</w:t>
      </w:r>
    </w:p>
    <w:p w:rsidR="00112908" w:rsidRDefault="00112908" w:rsidP="00112908">
      <w:pPr>
        <w:shd w:val="clear" w:color="auto" w:fill="FFFFFF"/>
        <w:spacing w:after="225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</w:p>
    <w:p w:rsidR="007B4D40" w:rsidRPr="007B4D40" w:rsidRDefault="007B4D40" w:rsidP="00112908">
      <w:pPr>
        <w:shd w:val="clear" w:color="auto" w:fill="FFFFFF"/>
        <w:spacing w:after="225" w:line="300" w:lineRule="atLeast"/>
        <w:jc w:val="both"/>
        <w:rPr>
          <w:rFonts w:ascii="Courier New" w:eastAsia="Times New Roman" w:hAnsi="Courier New" w:cs="Courier New"/>
          <w:b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b/>
          <w:color w:val="414042"/>
          <w:sz w:val="24"/>
          <w:szCs w:val="24"/>
          <w:lang w:eastAsia="ru-RU"/>
        </w:rPr>
        <w:t>Примите к сведению:</w:t>
      </w:r>
    </w:p>
    <w:p w:rsidR="007B4D40" w:rsidRPr="007B4D40" w:rsidRDefault="007B4D40" w:rsidP="00112908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Для написания реферата лучше использовать листы писчей бумаги стандартного формата.</w:t>
      </w:r>
    </w:p>
    <w:p w:rsidR="007B4D40" w:rsidRPr="007B4D40" w:rsidRDefault="007B4D40" w:rsidP="00112908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Те</w:t>
      </w:r>
      <w:proofErr w:type="gramStart"/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кст сл</w:t>
      </w:r>
      <w:proofErr w:type="gramEnd"/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едует писать на одной стороне листа, который должен иметь поля: 3 см – с левой стороны, 1 см – с правой стороны (это придаёт удобство для сшивания листов).</w:t>
      </w:r>
    </w:p>
    <w:p w:rsidR="007B4D40" w:rsidRPr="007B4D40" w:rsidRDefault="007B4D40" w:rsidP="00112908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Объём экзаменационного реферата может быть 20 – 25 листов, а реферат для урока – не более 10 листов.</w:t>
      </w:r>
    </w:p>
    <w:p w:rsidR="007B4D40" w:rsidRPr="007B4D40" w:rsidRDefault="007B4D40" w:rsidP="00112908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Все листы должны быть пронумерованы.</w:t>
      </w:r>
    </w:p>
    <w:p w:rsidR="007B4D40" w:rsidRPr="007B4D40" w:rsidRDefault="007B4D40" w:rsidP="00112908">
      <w:pPr>
        <w:shd w:val="clear" w:color="auto" w:fill="FFFFFF"/>
        <w:spacing w:after="225" w:line="300" w:lineRule="atLeast"/>
        <w:jc w:val="both"/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</w:pPr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 xml:space="preserve">P.S. Работайте над рефератом самостоятельно, используя достоверные источники информации. Заимствуя чужой реферат, вы не просто повторяете чужие ошибки, но и невольно разделяете чужие взгляды, подчас прямо противоположные </w:t>
      </w:r>
      <w:proofErr w:type="gramStart"/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>вашим</w:t>
      </w:r>
      <w:proofErr w:type="gramEnd"/>
      <w:r w:rsidRPr="007B4D40">
        <w:rPr>
          <w:rFonts w:ascii="Courier New" w:eastAsia="Times New Roman" w:hAnsi="Courier New" w:cs="Courier New"/>
          <w:color w:val="414042"/>
          <w:sz w:val="24"/>
          <w:szCs w:val="24"/>
          <w:lang w:eastAsia="ru-RU"/>
        </w:rPr>
        <w:t xml:space="preserve"> собственным.</w:t>
      </w:r>
    </w:p>
    <w:p w:rsidR="007B4D40" w:rsidRPr="007B4D40" w:rsidRDefault="007B4D40" w:rsidP="00112908">
      <w:pPr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7BA3" w:rsidRPr="00112908" w:rsidRDefault="00F37BA3" w:rsidP="00112908">
      <w:pPr>
        <w:jc w:val="both"/>
        <w:rPr>
          <w:rFonts w:ascii="Courier New" w:hAnsi="Courier New" w:cs="Courier New"/>
          <w:sz w:val="24"/>
          <w:szCs w:val="24"/>
        </w:rPr>
      </w:pPr>
    </w:p>
    <w:sectPr w:rsidR="00F37BA3" w:rsidRPr="0011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19B"/>
    <w:multiLevelType w:val="multilevel"/>
    <w:tmpl w:val="A43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A3A67"/>
    <w:multiLevelType w:val="multilevel"/>
    <w:tmpl w:val="925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0"/>
    <w:rsid w:val="00112908"/>
    <w:rsid w:val="007B4D40"/>
    <w:rsid w:val="00F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2</cp:revision>
  <dcterms:created xsi:type="dcterms:W3CDTF">2015-09-04T05:12:00Z</dcterms:created>
  <dcterms:modified xsi:type="dcterms:W3CDTF">2015-09-04T05:25:00Z</dcterms:modified>
</cp:coreProperties>
</file>